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3734E94" w14:textId="77777777" w:rsidR="0046470E" w:rsidRPr="007E5DF4" w:rsidRDefault="0046470E" w:rsidP="0046470E">
      <w:pPr>
        <w:pStyle w:val="a3"/>
        <w:jc w:val="right"/>
        <w:rPr>
          <w:rFonts w:eastAsia="Calibri"/>
          <w:sz w:val="28"/>
          <w:szCs w:val="28"/>
          <w:lang w:eastAsia="en-US"/>
        </w:rPr>
      </w:pPr>
      <w:r w:rsidRPr="007E5DF4">
        <w:rPr>
          <w:rFonts w:eastAsia="Calibri"/>
          <w:sz w:val="28"/>
          <w:szCs w:val="28"/>
          <w:lang w:eastAsia="en-US"/>
        </w:rPr>
        <w:t xml:space="preserve">                                                Приложение к письму </w:t>
      </w:r>
      <w:proofErr w:type="spellStart"/>
      <w:r w:rsidRPr="007E5DF4">
        <w:rPr>
          <w:rFonts w:eastAsia="Calibri"/>
          <w:sz w:val="28"/>
          <w:szCs w:val="28"/>
          <w:lang w:eastAsia="en-US"/>
        </w:rPr>
        <w:t>Россельхознадзора</w:t>
      </w:r>
      <w:proofErr w:type="spellEnd"/>
    </w:p>
    <w:p w14:paraId="099A596A" w14:textId="77777777" w:rsidR="0046470E" w:rsidRPr="007E5DF4" w:rsidRDefault="0046470E" w:rsidP="0046470E">
      <w:pPr>
        <w:pStyle w:val="a3"/>
        <w:jc w:val="center"/>
        <w:rPr>
          <w:rFonts w:eastAsia="Calibri"/>
          <w:sz w:val="28"/>
          <w:szCs w:val="28"/>
          <w:lang w:eastAsia="en-US"/>
        </w:rPr>
      </w:pPr>
      <w:r w:rsidRPr="007E5DF4">
        <w:rPr>
          <w:rFonts w:eastAsia="Calibri"/>
          <w:sz w:val="28"/>
          <w:szCs w:val="28"/>
          <w:lang w:eastAsia="en-US"/>
        </w:rPr>
        <w:t>Перечень лекарственных сре</w:t>
      </w:r>
      <w:proofErr w:type="gramStart"/>
      <w:r w:rsidRPr="007E5DF4">
        <w:rPr>
          <w:rFonts w:eastAsia="Calibri"/>
          <w:sz w:val="28"/>
          <w:szCs w:val="28"/>
          <w:lang w:eastAsia="en-US"/>
        </w:rPr>
        <w:t>дств дл</w:t>
      </w:r>
      <w:proofErr w:type="gramEnd"/>
      <w:r w:rsidRPr="007E5DF4">
        <w:rPr>
          <w:rFonts w:eastAsia="Calibri"/>
          <w:sz w:val="28"/>
          <w:szCs w:val="28"/>
          <w:lang w:eastAsia="en-US"/>
        </w:rPr>
        <w:t>я ветеринарного применения, не соответствующих установленным требованиям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46470E" w:rsidRPr="0029164E" w14:paraId="51619C46" w14:textId="77777777" w:rsidTr="00244102">
        <w:tc>
          <w:tcPr>
            <w:tcW w:w="3115" w:type="dxa"/>
            <w:vMerge w:val="restart"/>
            <w:shd w:val="clear" w:color="auto" w:fill="auto"/>
          </w:tcPr>
          <w:p w14:paraId="0164DC3A" w14:textId="77777777" w:rsidR="0046470E" w:rsidRPr="0046470E" w:rsidRDefault="0046470E" w:rsidP="00244102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bookmarkStart w:id="0" w:name="_GoBack" w:colFirst="0" w:colLast="2"/>
            <w:r w:rsidRPr="0046470E">
              <w:rPr>
                <w:rFonts w:ascii="Times New Roman" w:eastAsia="Calibri" w:hAnsi="Times New Roman" w:cs="Times New Roman"/>
                <w:sz w:val="28"/>
                <w:szCs w:val="28"/>
              </w:rPr>
              <w:t>Наименование лекарственного средства, серия, срок годности</w:t>
            </w:r>
          </w:p>
        </w:tc>
        <w:tc>
          <w:tcPr>
            <w:tcW w:w="6230" w:type="dxa"/>
            <w:gridSpan w:val="2"/>
            <w:shd w:val="clear" w:color="auto" w:fill="auto"/>
          </w:tcPr>
          <w:p w14:paraId="156150B3" w14:textId="77777777" w:rsidR="0046470E" w:rsidRPr="0046470E" w:rsidRDefault="0046470E" w:rsidP="00244102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6470E">
              <w:rPr>
                <w:rFonts w:ascii="Times New Roman" w:eastAsia="Calibri" w:hAnsi="Times New Roman" w:cs="Times New Roman"/>
                <w:sz w:val="28"/>
                <w:szCs w:val="28"/>
              </w:rPr>
              <w:t>Показатель качества:</w:t>
            </w:r>
          </w:p>
        </w:tc>
      </w:tr>
      <w:tr w:rsidR="0046470E" w:rsidRPr="0029164E" w14:paraId="6CF4287F" w14:textId="77777777" w:rsidTr="00244102">
        <w:tc>
          <w:tcPr>
            <w:tcW w:w="3115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28B50615" w14:textId="77777777" w:rsidR="0046470E" w:rsidRPr="0046470E" w:rsidRDefault="0046470E" w:rsidP="0024410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115" w:type="dxa"/>
            <w:shd w:val="clear" w:color="auto" w:fill="auto"/>
          </w:tcPr>
          <w:p w14:paraId="43B70AED" w14:textId="77777777" w:rsidR="0046470E" w:rsidRPr="0046470E" w:rsidRDefault="0046470E" w:rsidP="00244102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6470E">
              <w:rPr>
                <w:rFonts w:ascii="Times New Roman" w:eastAsia="Calibri" w:hAnsi="Times New Roman" w:cs="Times New Roman"/>
                <w:sz w:val="28"/>
                <w:szCs w:val="28"/>
              </w:rPr>
              <w:t>Результат испытания</w:t>
            </w:r>
          </w:p>
        </w:tc>
        <w:tc>
          <w:tcPr>
            <w:tcW w:w="3115" w:type="dxa"/>
            <w:shd w:val="clear" w:color="auto" w:fill="auto"/>
          </w:tcPr>
          <w:p w14:paraId="602B01E2" w14:textId="77777777" w:rsidR="0046470E" w:rsidRPr="0046470E" w:rsidRDefault="0046470E" w:rsidP="00244102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6470E">
              <w:rPr>
                <w:rFonts w:ascii="Times New Roman" w:eastAsia="Calibri" w:hAnsi="Times New Roman" w:cs="Times New Roman"/>
                <w:sz w:val="28"/>
                <w:szCs w:val="28"/>
              </w:rPr>
              <w:t>Норматив</w:t>
            </w:r>
          </w:p>
        </w:tc>
      </w:tr>
      <w:tr w:rsidR="0046470E" w:rsidRPr="0029164E" w14:paraId="12C1912E" w14:textId="77777777" w:rsidTr="00244102">
        <w:tc>
          <w:tcPr>
            <w:tcW w:w="3115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DC27177" w14:textId="77777777" w:rsidR="0046470E" w:rsidRPr="0046470E" w:rsidRDefault="0046470E" w:rsidP="00244102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6470E">
              <w:rPr>
                <w:rFonts w:ascii="Times New Roman" w:eastAsia="Calibri" w:hAnsi="Times New Roman" w:cs="Times New Roman"/>
                <w:sz w:val="28"/>
                <w:szCs w:val="28"/>
              </w:rPr>
              <w:t>«Анальгин 30%» (серия 220910222, срок годности 09.2025)</w:t>
            </w:r>
          </w:p>
        </w:tc>
        <w:tc>
          <w:tcPr>
            <w:tcW w:w="6230" w:type="dxa"/>
            <w:gridSpan w:val="2"/>
            <w:shd w:val="clear" w:color="auto" w:fill="auto"/>
          </w:tcPr>
          <w:p w14:paraId="5787E0A2" w14:textId="77777777" w:rsidR="0046470E" w:rsidRPr="0046470E" w:rsidRDefault="0046470E" w:rsidP="00244102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6470E">
              <w:rPr>
                <w:rFonts w:ascii="Times New Roman" w:eastAsia="Calibri" w:hAnsi="Times New Roman" w:cs="Times New Roman"/>
                <w:sz w:val="28"/>
                <w:szCs w:val="28"/>
              </w:rPr>
              <w:t>Степень окраски жидкостей (Степень окрашивания)</w:t>
            </w:r>
          </w:p>
        </w:tc>
      </w:tr>
      <w:tr w:rsidR="0046470E" w:rsidRPr="0029164E" w14:paraId="03EEAB62" w14:textId="77777777" w:rsidTr="00244102">
        <w:tc>
          <w:tcPr>
            <w:tcW w:w="3115" w:type="dxa"/>
            <w:vMerge/>
            <w:shd w:val="clear" w:color="auto" w:fill="auto"/>
          </w:tcPr>
          <w:p w14:paraId="26EB3B86" w14:textId="77777777" w:rsidR="0046470E" w:rsidRPr="0046470E" w:rsidRDefault="0046470E" w:rsidP="0024410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115" w:type="dxa"/>
            <w:shd w:val="clear" w:color="auto" w:fill="auto"/>
          </w:tcPr>
          <w:p w14:paraId="295744CB" w14:textId="77777777" w:rsidR="0046470E" w:rsidRPr="0046470E" w:rsidRDefault="0046470E" w:rsidP="00244102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6470E">
              <w:rPr>
                <w:rFonts w:ascii="Times New Roman" w:eastAsia="Calibri" w:hAnsi="Times New Roman" w:cs="Times New Roman"/>
                <w:sz w:val="28"/>
                <w:szCs w:val="28"/>
              </w:rPr>
              <w:t>Не выдерживает испытание</w:t>
            </w:r>
          </w:p>
        </w:tc>
        <w:tc>
          <w:tcPr>
            <w:tcW w:w="3115" w:type="dxa"/>
            <w:shd w:val="clear" w:color="auto" w:fill="auto"/>
          </w:tcPr>
          <w:p w14:paraId="13F6F3AB" w14:textId="77777777" w:rsidR="0046470E" w:rsidRPr="0046470E" w:rsidRDefault="0046470E" w:rsidP="00244102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6470E">
              <w:rPr>
                <w:rFonts w:ascii="Times New Roman" w:eastAsia="Calibri" w:hAnsi="Times New Roman" w:cs="Times New Roman"/>
                <w:sz w:val="28"/>
                <w:szCs w:val="28"/>
              </w:rPr>
              <w:t>Не превышает интенсивность окрашивания раствора для сравнения ЖК</w:t>
            </w:r>
            <w:proofErr w:type="gramStart"/>
            <w:r w:rsidRPr="0046470E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  <w:proofErr w:type="gramEnd"/>
          </w:p>
        </w:tc>
      </w:tr>
      <w:bookmarkEnd w:id="0"/>
    </w:tbl>
    <w:p w14:paraId="76319448" w14:textId="77777777" w:rsidR="0046470E" w:rsidRDefault="0046470E" w:rsidP="0046470E">
      <w:pPr>
        <w:jc w:val="both"/>
        <w:rPr>
          <w:sz w:val="28"/>
          <w:szCs w:val="20"/>
        </w:rPr>
      </w:pPr>
    </w:p>
    <w:p w14:paraId="1D631748" w14:textId="77777777" w:rsidR="00175DC6" w:rsidRDefault="00175DC6" w:rsidP="00175DC6">
      <w:pPr>
        <w:tabs>
          <w:tab w:val="left" w:pos="9120"/>
          <w:tab w:val="left" w:pos="9360"/>
          <w:tab w:val="left" w:pos="9781"/>
          <w:tab w:val="left" w:pos="9923"/>
        </w:tabs>
        <w:spacing w:after="120"/>
        <w:ind w:right="-1"/>
        <w:rPr>
          <w:sz w:val="28"/>
          <w:szCs w:val="28"/>
        </w:rPr>
      </w:pPr>
    </w:p>
    <w:p w14:paraId="6295ADD9" w14:textId="77777777" w:rsidR="00A206B1" w:rsidRPr="00ED44D2" w:rsidRDefault="00A206B1" w:rsidP="00ED44D2"/>
    <w:sectPr w:rsidR="00A206B1" w:rsidRPr="00ED44D2" w:rsidSect="004420A0">
      <w:headerReference w:type="even" r:id="rId7"/>
      <w:headerReference w:type="default" r:id="rId8"/>
      <w:headerReference w:type="first" r:id="rId9"/>
      <w:pgSz w:w="11906" w:h="16838"/>
      <w:pgMar w:top="567" w:right="851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02CBCC5" w14:textId="77777777" w:rsidR="007025B1" w:rsidRDefault="007025B1">
      <w:pPr>
        <w:spacing w:after="0" w:line="240" w:lineRule="auto"/>
      </w:pPr>
      <w:r>
        <w:separator/>
      </w:r>
    </w:p>
  </w:endnote>
  <w:endnote w:type="continuationSeparator" w:id="0">
    <w:p w14:paraId="604774CE" w14:textId="77777777" w:rsidR="007025B1" w:rsidRDefault="007025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EAE1D4C" w14:textId="77777777" w:rsidR="007025B1" w:rsidRDefault="007025B1">
      <w:pPr>
        <w:spacing w:after="0" w:line="240" w:lineRule="auto"/>
      </w:pPr>
      <w:r>
        <w:separator/>
      </w:r>
    </w:p>
  </w:footnote>
  <w:footnote w:type="continuationSeparator" w:id="0">
    <w:p w14:paraId="6E0A1EA0" w14:textId="77777777" w:rsidR="007025B1" w:rsidRDefault="007025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2D99251" w14:textId="77777777" w:rsidR="004E7D89" w:rsidRDefault="00BF3174" w:rsidP="004E7D89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2</w:t>
    </w:r>
    <w:r>
      <w:rPr>
        <w:rStyle w:val="a7"/>
      </w:rPr>
      <w:fldChar w:fldCharType="end"/>
    </w:r>
  </w:p>
  <w:p w14:paraId="3FCEEB64" w14:textId="77777777" w:rsidR="004E7D89" w:rsidRDefault="007025B1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92895F0" w14:textId="77777777" w:rsidR="004420A0" w:rsidRDefault="00BF3174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Pr="00A002BC">
      <w:rPr>
        <w:noProof/>
        <w:lang w:val="ru-RU"/>
      </w:rPr>
      <w:t>2</w:t>
    </w:r>
    <w:r>
      <w:fldChar w:fldCharType="end"/>
    </w:r>
  </w:p>
  <w:p w14:paraId="350CF480" w14:textId="77777777" w:rsidR="004E7D89" w:rsidRDefault="007025B1" w:rsidP="004E7D89">
    <w:pPr>
      <w:pStyle w:val="a5"/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B224CEE" w14:textId="77777777" w:rsidR="004420A0" w:rsidRPr="004420A0" w:rsidRDefault="00BF3174">
    <w:pPr>
      <w:pStyle w:val="a5"/>
      <w:jc w:val="center"/>
      <w:rPr>
        <w:color w:val="FFFFFF"/>
      </w:rPr>
    </w:pPr>
    <w:r w:rsidRPr="004420A0">
      <w:rPr>
        <w:color w:val="FFFFFF"/>
      </w:rPr>
      <w:fldChar w:fldCharType="begin"/>
    </w:r>
    <w:r w:rsidRPr="004420A0">
      <w:rPr>
        <w:color w:val="FFFFFF"/>
      </w:rPr>
      <w:instrText>PAGE   \* MERGEFORMAT</w:instrText>
    </w:r>
    <w:r w:rsidRPr="004420A0">
      <w:rPr>
        <w:color w:val="FFFFFF"/>
      </w:rPr>
      <w:fldChar w:fldCharType="separate"/>
    </w:r>
    <w:r w:rsidR="0046470E" w:rsidRPr="0046470E">
      <w:rPr>
        <w:noProof/>
        <w:color w:val="FFFFFF"/>
        <w:lang w:val="ru-RU"/>
      </w:rPr>
      <w:t>1</w:t>
    </w:r>
    <w:r w:rsidRPr="004420A0">
      <w:rPr>
        <w:color w:val="FFFFFF"/>
      </w:rPr>
      <w:fldChar w:fldCharType="end"/>
    </w:r>
  </w:p>
  <w:p w14:paraId="6DEE2F6F" w14:textId="77777777" w:rsidR="004420A0" w:rsidRDefault="007025B1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3714"/>
    <w:rsid w:val="00133B1E"/>
    <w:rsid w:val="00175DC6"/>
    <w:rsid w:val="002A6CFE"/>
    <w:rsid w:val="002F585F"/>
    <w:rsid w:val="003B3714"/>
    <w:rsid w:val="004223EE"/>
    <w:rsid w:val="0046470E"/>
    <w:rsid w:val="00465245"/>
    <w:rsid w:val="004F4780"/>
    <w:rsid w:val="007025B1"/>
    <w:rsid w:val="00723F5D"/>
    <w:rsid w:val="007A4419"/>
    <w:rsid w:val="009840A5"/>
    <w:rsid w:val="009966FF"/>
    <w:rsid w:val="00A206B1"/>
    <w:rsid w:val="00AA600E"/>
    <w:rsid w:val="00AC326A"/>
    <w:rsid w:val="00BD28C2"/>
    <w:rsid w:val="00BE3BFA"/>
    <w:rsid w:val="00BF3174"/>
    <w:rsid w:val="00ED44D2"/>
    <w:rsid w:val="00EF4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08C6D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A44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7A44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rsid w:val="00BF317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BF3174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styleId="a7">
    <w:name w:val="page number"/>
    <w:basedOn w:val="a0"/>
    <w:rsid w:val="00BF317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A44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7A44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rsid w:val="00BF317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BF3174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styleId="a7">
    <w:name w:val="page number"/>
    <w:basedOn w:val="a0"/>
    <w:rsid w:val="00BF31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237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366</TotalTime>
  <Pages>1</Pages>
  <Words>75</Words>
  <Characters>430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Anastasia Korobkova</dc:creator>
  <cp:keywords/>
  <dc:description/>
  <cp:lastModifiedBy>Анастасия Дмитриевна Коробкова</cp:lastModifiedBy>
  <cp:revision>15</cp:revision>
  <dcterms:created xsi:type="dcterms:W3CDTF">2022-05-31T12:56:00Z</dcterms:created>
  <dcterms:modified xsi:type="dcterms:W3CDTF">2023-05-03T10:41:00Z</dcterms:modified>
</cp:coreProperties>
</file>